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775" w:rsidRDefault="005C1775" w:rsidP="005C1775">
      <w:pPr>
        <w:spacing w:after="0" w:line="240" w:lineRule="auto"/>
        <w:jc w:val="center"/>
        <w:rPr>
          <w:rFonts w:ascii="Arial" w:eastAsia="Times New Roman" w:hAnsi="Arial" w:cs="Arial"/>
          <w:sz w:val="32"/>
          <w:szCs w:val="32"/>
          <w:lang w:eastAsia="de-DE"/>
        </w:rPr>
      </w:pPr>
    </w:p>
    <w:p w:rsidR="005C1775" w:rsidRDefault="005C1775" w:rsidP="005C1775">
      <w:pPr>
        <w:spacing w:after="0" w:line="240" w:lineRule="auto"/>
        <w:rPr>
          <w:rFonts w:ascii="Arial" w:eastAsia="Times New Roman" w:hAnsi="Arial" w:cs="Arial"/>
          <w:sz w:val="32"/>
          <w:szCs w:val="32"/>
          <w:lang w:eastAsia="de-DE"/>
        </w:rPr>
      </w:pPr>
    </w:p>
    <w:p w:rsidR="005C1775" w:rsidRPr="00255D78" w:rsidRDefault="005C1775" w:rsidP="005C1775">
      <w:pPr>
        <w:spacing w:after="0" w:line="240" w:lineRule="auto"/>
        <w:jc w:val="center"/>
        <w:rPr>
          <w:rFonts w:ascii="Arial" w:eastAsia="Times New Roman" w:hAnsi="Arial" w:cs="Arial"/>
          <w:sz w:val="32"/>
          <w:szCs w:val="32"/>
          <w:lang w:eastAsia="de-DE"/>
        </w:rPr>
      </w:pPr>
      <w:r w:rsidRPr="00255D78">
        <w:rPr>
          <w:rFonts w:ascii="Arial" w:eastAsia="Times New Roman" w:hAnsi="Arial" w:cs="Arial"/>
          <w:sz w:val="32"/>
          <w:szCs w:val="32"/>
          <w:lang w:eastAsia="de-DE"/>
        </w:rPr>
        <w:t>Datenschutzerklärung</w:t>
      </w:r>
    </w:p>
    <w:p w:rsidR="005C1775" w:rsidRDefault="005C1775" w:rsidP="005C1775">
      <w:pPr>
        <w:spacing w:after="0" w:line="240" w:lineRule="auto"/>
        <w:rPr>
          <w:rFonts w:ascii="Arial" w:eastAsia="Times New Roman" w:hAnsi="Arial" w:cs="Arial"/>
          <w:sz w:val="24"/>
          <w:szCs w:val="24"/>
          <w:lang w:eastAsia="de-DE"/>
        </w:rPr>
      </w:pPr>
    </w:p>
    <w:p w:rsidR="005C1775" w:rsidRDefault="005C1775" w:rsidP="005C1775">
      <w:pPr>
        <w:spacing w:after="0" w:line="240" w:lineRule="auto"/>
        <w:rPr>
          <w:rFonts w:ascii="Arial" w:eastAsia="Times New Roman" w:hAnsi="Arial" w:cs="Arial"/>
          <w:sz w:val="24"/>
          <w:szCs w:val="24"/>
          <w:lang w:eastAsia="de-DE"/>
        </w:rPr>
      </w:pPr>
    </w:p>
    <w:p w:rsidR="005C1775" w:rsidRPr="00255D78" w:rsidRDefault="005C1775" w:rsidP="005C1775">
      <w:pPr>
        <w:spacing w:after="0" w:line="240" w:lineRule="auto"/>
        <w:rPr>
          <w:rFonts w:ascii="Arial" w:eastAsia="Times New Roman" w:hAnsi="Arial" w:cs="Arial"/>
          <w:sz w:val="24"/>
          <w:szCs w:val="24"/>
          <w:lang w:eastAsia="de-DE"/>
        </w:rPr>
      </w:pPr>
      <w:r w:rsidRPr="00255D78">
        <w:rPr>
          <w:rFonts w:ascii="Arial" w:eastAsia="Times New Roman" w:hAnsi="Arial" w:cs="Arial"/>
          <w:sz w:val="24"/>
          <w:szCs w:val="24"/>
          <w:lang w:eastAsia="de-DE"/>
        </w:rPr>
        <w:t>Hinweis: Diese</w:t>
      </w:r>
      <w:r>
        <w:rPr>
          <w:rFonts w:ascii="Arial" w:eastAsia="Times New Roman" w:hAnsi="Arial" w:cs="Arial"/>
          <w:sz w:val="24"/>
          <w:szCs w:val="24"/>
          <w:lang w:eastAsia="de-DE"/>
        </w:rPr>
        <w:t>s Muster einer</w:t>
      </w:r>
      <w:r w:rsidRPr="00255D78">
        <w:rPr>
          <w:rFonts w:ascii="Arial" w:eastAsia="Times New Roman" w:hAnsi="Arial" w:cs="Arial"/>
          <w:sz w:val="24"/>
          <w:szCs w:val="24"/>
          <w:lang w:eastAsia="de-DE"/>
        </w:rPr>
        <w:t xml:space="preserve"> Datenschutzerklärung ist unverbindlich und ersetzt keine Rechtsberatung.</w:t>
      </w:r>
    </w:p>
    <w:p w:rsidR="005C1775" w:rsidRDefault="005C1775" w:rsidP="005C1775">
      <w:pPr>
        <w:spacing w:after="0" w:line="240" w:lineRule="auto"/>
        <w:rPr>
          <w:rFonts w:ascii="Arial" w:eastAsia="Times New Roman" w:hAnsi="Arial" w:cs="Arial"/>
          <w:sz w:val="27"/>
          <w:szCs w:val="27"/>
          <w:lang w:eastAsia="de-DE"/>
        </w:rPr>
      </w:pPr>
    </w:p>
    <w:p w:rsidR="005C1775" w:rsidRPr="00255D78" w:rsidRDefault="005C1775" w:rsidP="005C1775">
      <w:pPr>
        <w:spacing w:after="0" w:line="240" w:lineRule="auto"/>
        <w:rPr>
          <w:rFonts w:ascii="Arial" w:eastAsia="Times New Roman" w:hAnsi="Arial" w:cs="Arial"/>
          <w:sz w:val="27"/>
          <w:szCs w:val="27"/>
          <w:lang w:eastAsia="de-DE"/>
        </w:rPr>
      </w:pPr>
    </w:p>
    <w:p w:rsidR="005C1775" w:rsidRPr="00255D78" w:rsidRDefault="005C1775" w:rsidP="005C1775">
      <w:pPr>
        <w:spacing w:after="0" w:line="240" w:lineRule="auto"/>
        <w:rPr>
          <w:rFonts w:ascii="Arial" w:eastAsia="Times New Roman" w:hAnsi="Arial" w:cs="Arial"/>
          <w:b/>
          <w:sz w:val="25"/>
          <w:szCs w:val="25"/>
          <w:lang w:eastAsia="de-DE"/>
        </w:rPr>
      </w:pPr>
      <w:r w:rsidRPr="00255D78">
        <w:rPr>
          <w:rFonts w:ascii="Arial" w:eastAsia="Times New Roman" w:hAnsi="Arial" w:cs="Arial"/>
          <w:b/>
          <w:sz w:val="25"/>
          <w:szCs w:val="25"/>
          <w:lang w:eastAsia="de-DE"/>
        </w:rPr>
        <w:t>§ 1 Information über die Erhebung personenbezogener Daten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(1) Im Folgenden informieren wir über die Erhebung personenbezogener Daten bei Nutzung unserer Website. Personenbezogene Daten sind alle Daten, die auf Sie persönlich beziehbar sind, z. B. Name, Adresse, E-Mail-Adressen, Nutzerverhalten.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(2) Verantwortlicher gem. Art. 4 Abs. 7 EU-Datenschutz-Grundverordnung (DS-GVO) ist der (IHR VEREINSNAME)</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 xml:space="preserve">(siehe unser Impressum). </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Unseren Datenschutzbeauftragten</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(NAME EINTRAGEN)</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erreichen Sie unter (E-MAIL ADRESSE EINTRAGEN)</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oder unserer Postadresse mit dem Zusatz „der Datenschutzbeauftragte“.</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(3) Bei Ihrer Kontaktaufnahme mit uns per E-Mail oder über ein Kontaktformular werden die von Ihnen mitgeteilten Daten (Ihre E-Mail-Adresse, ggf. Ihr Name und Ihre Telefonnummer) von uns gespeichert, um Ihre Fragen zu beantworten. Die in diesem Zusammenhang anfallenden Daten löschen wir, nachdem die Speicherung nicht mehr erforderlich ist, oder schränken die Verarbeitung ein, falls gesetzliche Aufbewahrungspflichten bestehen.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(4) Falls wir für einzelne Funktionen unseres Angebots auf beauftragte Dienstleister zurückgreifen oder Ihre Daten für werbliche Zwecke nutzen möchten, werden wir Sie untenstehend im Detail über die jeweiligen Vorgänge informieren. Dabei nennen wir auch die festgelegten Kriterien der Speicherdauer.</w:t>
      </w: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b/>
          <w:sz w:val="25"/>
          <w:szCs w:val="25"/>
          <w:lang w:eastAsia="de-DE"/>
        </w:rPr>
      </w:pPr>
      <w:r w:rsidRPr="00255D78">
        <w:rPr>
          <w:rFonts w:ascii="Arial" w:eastAsia="Times New Roman" w:hAnsi="Arial" w:cs="Arial"/>
          <w:b/>
          <w:sz w:val="25"/>
          <w:szCs w:val="25"/>
          <w:lang w:eastAsia="de-DE"/>
        </w:rPr>
        <w:t>§ 2 Ihre Rechte</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(1) Sie haben gegenüber uns folgende Rechte hinsichtlich der Sie betreffenden personenbezogenen Daten:</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–Recht auf Auskunft,</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–Recht auf Berichtigung oder Löschung,</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–Recht auf Einschränkung der Verarbeitung,</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–Recht auf Widerspruch gegen die Verarbeitung,</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–Recht auf Datenübertragbarkeit.</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(2) Sie haben zudem das Recht, sich bei einer Datenschutz-Aufsichtsbehörde über die Verarbeitung Ihrer personenbezogenen Daten durch uns zu beschweren.</w:t>
      </w:r>
    </w:p>
    <w:p w:rsidR="005C1775" w:rsidRPr="00255D78" w:rsidRDefault="005C1775" w:rsidP="005C1775">
      <w:pPr>
        <w:spacing w:after="0" w:line="240" w:lineRule="auto"/>
        <w:rPr>
          <w:rFonts w:ascii="Arial" w:eastAsia="Times New Roman" w:hAnsi="Arial" w:cs="Arial"/>
          <w:b/>
          <w:sz w:val="25"/>
          <w:szCs w:val="25"/>
          <w:lang w:eastAsia="de-DE"/>
        </w:rPr>
      </w:pPr>
      <w:r w:rsidRPr="00255D78">
        <w:rPr>
          <w:rFonts w:ascii="Arial" w:eastAsia="Times New Roman" w:hAnsi="Arial" w:cs="Arial"/>
          <w:b/>
          <w:sz w:val="25"/>
          <w:szCs w:val="25"/>
          <w:lang w:eastAsia="de-DE"/>
        </w:rPr>
        <w:lastRenderedPageBreak/>
        <w:t>§ 3 Erhebung personenbezogener Daten bei Besuch unserer Website</w:t>
      </w: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(1) Bei der bloß informatorischen Nutzung der Website, also wenn Sie sich nicht registrieren oder uns anderweitig Informationen übermitteln, erheben wir nur die personenbezogenen Daten, die Ihr Browser an unseren Server übermittelt. Wenn Sie unsere Website</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 xml:space="preserve">betrachten möchten, erheben wir die folgenden Daten, die für uns technisch erforderlich sind, um Ihnen unsere Website anzuzeigen und die Stabilität und Sicherheit zu gewährleisten (Rechtsgrundlage ist Art. 6 Abs. 1 S. 1 </w:t>
      </w:r>
      <w:proofErr w:type="spellStart"/>
      <w:r w:rsidRPr="00255D78">
        <w:rPr>
          <w:rFonts w:ascii="Arial" w:eastAsia="Times New Roman" w:hAnsi="Arial" w:cs="Arial"/>
          <w:sz w:val="25"/>
          <w:szCs w:val="25"/>
          <w:lang w:eastAsia="de-DE"/>
        </w:rPr>
        <w:t>lit</w:t>
      </w:r>
      <w:proofErr w:type="spellEnd"/>
      <w:r w:rsidRPr="00255D78">
        <w:rPr>
          <w:rFonts w:ascii="Arial" w:eastAsia="Times New Roman" w:hAnsi="Arial" w:cs="Arial"/>
          <w:sz w:val="25"/>
          <w:szCs w:val="25"/>
          <w:lang w:eastAsia="de-DE"/>
        </w:rPr>
        <w:t>. f DS-GVO):</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–IP-Adresse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–Datum und Uhrzeit der Anfrage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 xml:space="preserve">–Zeitzonendifferenz zur Greenwich </w:t>
      </w:r>
      <w:proofErr w:type="spellStart"/>
      <w:r w:rsidRPr="00255D78">
        <w:rPr>
          <w:rFonts w:ascii="Arial" w:eastAsia="Times New Roman" w:hAnsi="Arial" w:cs="Arial"/>
          <w:sz w:val="25"/>
          <w:szCs w:val="25"/>
          <w:lang w:eastAsia="de-DE"/>
        </w:rPr>
        <w:t>Mean</w:t>
      </w:r>
      <w:proofErr w:type="spellEnd"/>
      <w:r w:rsidRPr="00255D78">
        <w:rPr>
          <w:rFonts w:ascii="Arial" w:eastAsia="Times New Roman" w:hAnsi="Arial" w:cs="Arial"/>
          <w:sz w:val="25"/>
          <w:szCs w:val="25"/>
          <w:lang w:eastAsia="de-DE"/>
        </w:rPr>
        <w:t xml:space="preserve"> Time (GMT)</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–Inhalt der Anforderung (konkrete Seite)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–Zugriffsstatus/HTTP</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-Statuscode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–jeweils übertragene Datenmenge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–Website, von der die Anforderung kommt</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–Browser</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–Betriebssystem und dessen Oberfläche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–Sprache und Version der Browsersoftware.</w:t>
      </w: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(2) Zusätzlich zu den zuvor genannten Daten werden bei Ihrer Nutzung unserer Website Cookies auf Ihrem Rechner gespeichert. Bei Cookies handelt es sich um kleine Textdateien, die auf Ihrer Festplatte dem von Ihnen verwendeten Browser zugeordnet gespeichert werden und durch welche der Stelle, die den Cookie setzt (hier durch uns), bestimmte Informationen zufließen. Cookies können keine Programme ausführen oder Viren auf Ihren Computer übertragen. Sie dienen dazu, das Internetangebot insgesamt nutzerfreundlicher und effektiver zu machen.</w:t>
      </w: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b/>
          <w:sz w:val="25"/>
          <w:szCs w:val="25"/>
          <w:lang w:eastAsia="de-DE"/>
        </w:rPr>
      </w:pPr>
      <w:r w:rsidRPr="00255D78">
        <w:rPr>
          <w:rFonts w:ascii="Arial" w:eastAsia="Times New Roman" w:hAnsi="Arial" w:cs="Arial"/>
          <w:b/>
          <w:sz w:val="25"/>
          <w:szCs w:val="25"/>
          <w:lang w:eastAsia="de-DE"/>
        </w:rPr>
        <w:t>§ 4 Weitere Funktionen und Angebote unserer Website</w:t>
      </w: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(1) Neben der rein informatorischen Nutzung unserer Website bieten wir verschiedene Leistungen an,</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die Sie bei Interesse nutzen können. Dazu müssen Sie in der Regel weitere personenbezogene Daten angeben, die wir zur Erbringung der jeweiligen Leistung nutzen und für die die zuvor genannten Grundsätze zur Datenverarbeitung gelten.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(2) Teilweise bedienen wir uns zur Verarbeitung Ihrer Daten externer Dienstleister. Diese wurden von uns sorgfältig ausgewählt und beauftragt, sind an unsere Weisungen gebunden und werden regelmäßig kontrolliert.</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(3) Weiterhin können wir Ihre personenbezogenen Daten an Dritte</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weitergeben, wenn Aktionsteilnahmen, Gewinnspiele, Vertragsabschlüsse oder ähnliche Leistungen von uns gemeinsam mit Partnern angeboten werden. Nähere Informationen hierzu erhalten Sie bei Angabe Ihrer personenbezogenen Daten oder untenstehend in der Beschreibung des Angebotes.</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lastRenderedPageBreak/>
        <w:t>(4) Soweit unsere Dienstleister oder Partner ihren Sitz in einem Staat außerhalb des Europäischen Wirtschaftsraumen (EWR) haben, informieren wir Sie über die Folgen dieses Umstands in der Beschreibung des Angebotes.</w:t>
      </w: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b/>
          <w:sz w:val="25"/>
          <w:szCs w:val="25"/>
          <w:lang w:eastAsia="de-DE"/>
        </w:rPr>
      </w:pPr>
      <w:r w:rsidRPr="00255D78">
        <w:rPr>
          <w:rFonts w:ascii="Arial" w:eastAsia="Times New Roman" w:hAnsi="Arial" w:cs="Arial"/>
          <w:b/>
          <w:sz w:val="25"/>
          <w:szCs w:val="25"/>
          <w:lang w:eastAsia="de-DE"/>
        </w:rPr>
        <w:t>§ 5 Widerspruch oder Widerruf gegen die Verarbeitung Ihrer Daten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(1) Falls Sie eine Einwilligung zur Verarbeitung Ihrer Daten erteilt haben, können Sie diese jederzeit widerrufen. Ein solcher Widerruf beeinflusst die Zulässigkeit der Verarbeitung Ihrer personenbezogenen Daten, nachdem Sie ihn gegenüber uns ausgesprochen haben.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(2) Soweit wir die Verarbeitung Ihrer personenbezogenen Daten auf die Interessenabwägung stützen, können Sie Widerspruch gegen die Verarbeitung einlegen. Dies ist der Fall, wenn die Verarbeitung insbesondere nicht zur Erfüllung eines Vertrags mit Ihnen erforderlich ist, was von uns jeweils bei der nachfolgenden Beschreibung der Funktionen dargestellt wird. Bei Ausübung eines solchen Widerspruchs bitten wir um Darlegung der Gründe, weshalb wir Ihre personenbezogenen Daten nicht wie von uns durchgeführt verarbeiten sollten. Im Falle Ihres begründeten Widerspruchs prüfen wir die Sachlage und werden entweder die Datenverarbeitung einstellen bzw. anpassen oder Ihnen unsere zwingenden schutzwürdigen Gründe aufzeigen, aufgrund derer wir die Verarbeitung fortführen.</w:t>
      </w:r>
    </w:p>
    <w:p w:rsidR="005C1775" w:rsidRDefault="005C1775" w:rsidP="005C1775">
      <w:pPr>
        <w:spacing w:after="0" w:line="240" w:lineRule="auto"/>
        <w:rPr>
          <w:rFonts w:ascii="Arial" w:eastAsia="Times New Roman" w:hAnsi="Arial" w:cs="Arial"/>
          <w:sz w:val="25"/>
          <w:szCs w:val="25"/>
          <w:lang w:eastAsia="de-DE"/>
        </w:rPr>
      </w:pPr>
    </w:p>
    <w:p w:rsidR="005C1775" w:rsidRPr="00255D78" w:rsidRDefault="005C1775" w:rsidP="005C1775">
      <w:pPr>
        <w:spacing w:after="0" w:line="240" w:lineRule="auto"/>
        <w:rPr>
          <w:rFonts w:ascii="Arial" w:eastAsia="Times New Roman" w:hAnsi="Arial" w:cs="Arial"/>
          <w:sz w:val="25"/>
          <w:szCs w:val="25"/>
          <w:lang w:eastAsia="de-DE"/>
        </w:rPr>
      </w:pPr>
      <w:r w:rsidRPr="00255D78">
        <w:rPr>
          <w:rFonts w:ascii="Arial" w:eastAsia="Times New Roman" w:hAnsi="Arial" w:cs="Arial"/>
          <w:sz w:val="25"/>
          <w:szCs w:val="25"/>
          <w:lang w:eastAsia="de-DE"/>
        </w:rPr>
        <w:t>(3) Selbstverständlich können Sie der Verarbeitung Ihrer personenbezogenen Daten für Zwecke der Werbung und Datenanalyse jederzeit widersprechen. Über Ihren Werbewiderspruch können Sie uns unter folgenden Kontaktdaten informieren:</w:t>
      </w:r>
      <w:r>
        <w:rPr>
          <w:rFonts w:ascii="Arial" w:eastAsia="Times New Roman" w:hAnsi="Arial" w:cs="Arial"/>
          <w:sz w:val="25"/>
          <w:szCs w:val="25"/>
          <w:lang w:eastAsia="de-DE"/>
        </w:rPr>
        <w:t xml:space="preserve"> </w:t>
      </w:r>
      <w:r w:rsidRPr="00255D78">
        <w:rPr>
          <w:rFonts w:ascii="Arial" w:eastAsia="Times New Roman" w:hAnsi="Arial" w:cs="Arial"/>
          <w:sz w:val="25"/>
          <w:szCs w:val="25"/>
          <w:lang w:eastAsia="de-DE"/>
        </w:rPr>
        <w:t>(E-MAIL ADRESSE EINTRAGEN).</w:t>
      </w:r>
    </w:p>
    <w:p w:rsidR="005C1775" w:rsidRPr="00A051B0" w:rsidRDefault="005C1775" w:rsidP="005C1775">
      <w:pPr>
        <w:pStyle w:val="KeinLeerraum"/>
        <w:rPr>
          <w:lang w:eastAsia="de-DE"/>
        </w:rPr>
      </w:pPr>
    </w:p>
    <w:p w:rsidR="005C1775" w:rsidRDefault="005C1775" w:rsidP="005C1775">
      <w:pPr>
        <w:pStyle w:val="KeinLeerraum"/>
      </w:pPr>
    </w:p>
    <w:p w:rsidR="005C1775" w:rsidRDefault="005C1775" w:rsidP="005C1775">
      <w:pPr>
        <w:pStyle w:val="KeinLeerraum"/>
      </w:pPr>
    </w:p>
    <w:p w:rsidR="005C1775" w:rsidRDefault="005C1775" w:rsidP="005C1775">
      <w:pPr>
        <w:pStyle w:val="KeinLeerraum"/>
      </w:pPr>
    </w:p>
    <w:p w:rsidR="005C1775" w:rsidRDefault="005C1775" w:rsidP="005C1775">
      <w:pPr>
        <w:pStyle w:val="KeinLeerraum"/>
      </w:pPr>
    </w:p>
    <w:p w:rsidR="005C1775" w:rsidRDefault="005C1775" w:rsidP="005C1775">
      <w:pPr>
        <w:pStyle w:val="KeinLeerraum"/>
      </w:pPr>
    </w:p>
    <w:p w:rsidR="005C1775" w:rsidRDefault="005C1775" w:rsidP="005C1775">
      <w:pPr>
        <w:pStyle w:val="KeinLeerraum"/>
      </w:pPr>
    </w:p>
    <w:p w:rsidR="005C1775" w:rsidRDefault="005C1775" w:rsidP="005C1775">
      <w:pPr>
        <w:pStyle w:val="KeinLeerraum"/>
      </w:pPr>
    </w:p>
    <w:p w:rsidR="005C1775" w:rsidRDefault="005C1775" w:rsidP="005C1775">
      <w:pPr>
        <w:pStyle w:val="KeinLeerraum"/>
      </w:pPr>
    </w:p>
    <w:p w:rsidR="005C1775" w:rsidRPr="00037EA9" w:rsidRDefault="005C1775" w:rsidP="005C1775">
      <w:pPr>
        <w:pStyle w:val="KeinLeerraum"/>
      </w:pPr>
      <w:bookmarkStart w:id="0" w:name="_GoBack"/>
      <w:bookmarkEnd w:id="0"/>
    </w:p>
    <w:p w:rsidR="005C1775" w:rsidRDefault="005C1775" w:rsidP="005C1775"/>
    <w:p w:rsidR="008B6757" w:rsidRDefault="008B6757"/>
    <w:sectPr w:rsidR="008B67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75"/>
    <w:rsid w:val="00177E0C"/>
    <w:rsid w:val="005C1775"/>
    <w:rsid w:val="007C1C8E"/>
    <w:rsid w:val="008B6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1E4B2-59E2-439F-B7DE-48703D39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17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C1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Lewerenz</dc:creator>
  <cp:keywords/>
  <dc:description/>
  <cp:lastModifiedBy>Niklas Lewerenz</cp:lastModifiedBy>
  <cp:revision>3</cp:revision>
  <dcterms:created xsi:type="dcterms:W3CDTF">2019-01-10T11:16:00Z</dcterms:created>
  <dcterms:modified xsi:type="dcterms:W3CDTF">2019-01-10T11:24:00Z</dcterms:modified>
</cp:coreProperties>
</file>